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9" w:rsidRPr="00616F84" w:rsidRDefault="00534EA9" w:rsidP="00534EA9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1993</w:t>
      </w:r>
    </w:p>
    <w:p w:rsidR="00534EA9" w:rsidRPr="00823E8D" w:rsidRDefault="00534EA9" w:rsidP="00534E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Мошонкин</w:t>
      </w:r>
      <w:proofErr w:type="spellEnd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Н.Н., </w:t>
      </w:r>
      <w:proofErr w:type="spell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Русанов</w:t>
      </w:r>
      <w:proofErr w:type="spellEnd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Г.М., Пилипенко В.Н., Головачёв И.В., Чуйков Ю.С. Состояние Богдинско-Баскунчакского природного комплекса и перспективы его </w:t>
      </w:r>
      <w:proofErr w:type="gram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сохранения</w:t>
      </w:r>
      <w:proofErr w:type="gramEnd"/>
      <w:r w:rsidRPr="00823E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Особо охраняемые природные территории бассейна Волги / </w:t>
      </w:r>
      <w:proofErr w:type="spellStart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Мат-лы</w:t>
      </w:r>
      <w:proofErr w:type="spellEnd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раб. </w:t>
      </w:r>
      <w:proofErr w:type="gramStart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Совещания, Астрахань, 20-21 апреля 1993г.)</w:t>
      </w:r>
      <w:proofErr w:type="gramEnd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Астрахань, 1993. </w:t>
      </w:r>
    </w:p>
    <w:p w:rsidR="00534EA9" w:rsidRPr="00823E8D" w:rsidRDefault="00534EA9" w:rsidP="00534EA9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23E8D">
        <w:rPr>
          <w:rFonts w:ascii="Times New Roman" w:hAnsi="Times New Roman"/>
          <w:sz w:val="28"/>
          <w:szCs w:val="28"/>
        </w:rPr>
        <w:t>Мошонкин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823E8D">
        <w:rPr>
          <w:rFonts w:ascii="Times New Roman" w:hAnsi="Times New Roman"/>
          <w:sz w:val="28"/>
          <w:szCs w:val="28"/>
        </w:rPr>
        <w:t>Русанов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Г.М., Пилипенко В.Н., Головачев И.В., Чуйков Ю.С. Состояние Богдинско-Баскунчакского природного комплекса и перспективы его сохранения</w:t>
      </w:r>
      <w:proofErr w:type="gramStart"/>
      <w:r w:rsidRPr="00823E8D">
        <w:rPr>
          <w:rFonts w:ascii="Times New Roman" w:hAnsi="Times New Roman"/>
          <w:sz w:val="28"/>
          <w:szCs w:val="28"/>
        </w:rPr>
        <w:t>.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23E8D">
        <w:rPr>
          <w:rFonts w:ascii="Times New Roman" w:hAnsi="Times New Roman"/>
          <w:sz w:val="28"/>
          <w:szCs w:val="28"/>
        </w:rPr>
        <w:t>в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кн.: Особо охраняемые территории бассейна Волги (материалы к рабочему совещанию, Астрахань, 20-21 апреля 1993г). - Астрахань, 1993, с 24-26.</w:t>
      </w:r>
    </w:p>
    <w:p w:rsidR="00534EA9" w:rsidRPr="00823E8D" w:rsidRDefault="00534EA9" w:rsidP="00534EA9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34EA9" w:rsidRPr="00823E8D" w:rsidRDefault="00534EA9" w:rsidP="00534EA9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3E8D">
        <w:rPr>
          <w:rFonts w:ascii="Times New Roman" w:hAnsi="Times New Roman"/>
          <w:sz w:val="28"/>
          <w:szCs w:val="28"/>
        </w:rPr>
        <w:t>Чуйков Ю.С. Состояние Богдинско-Баскунчакского природного комплекса и перспективы его сохранения</w:t>
      </w:r>
      <w:proofErr w:type="gramStart"/>
      <w:r w:rsidRPr="00823E8D">
        <w:rPr>
          <w:rFonts w:ascii="Times New Roman" w:hAnsi="Times New Roman"/>
          <w:sz w:val="28"/>
          <w:szCs w:val="28"/>
        </w:rPr>
        <w:t>.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23E8D">
        <w:rPr>
          <w:rFonts w:ascii="Times New Roman" w:hAnsi="Times New Roman"/>
          <w:sz w:val="28"/>
          <w:szCs w:val="28"/>
        </w:rPr>
        <w:t>в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кн.: Особо охраняемые территории бассейна Волги (материалы к рабочему совещанию, Астрахань, 20-21 апреля 1993г). - Астрахань, 1993, с 24-26.</w:t>
      </w:r>
    </w:p>
    <w:p w:rsidR="00000000" w:rsidRDefault="00534E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EA9"/>
    <w:rsid w:val="0053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2018-03-21T05:56:00Z</dcterms:created>
  <dcterms:modified xsi:type="dcterms:W3CDTF">2018-03-21T05:56:00Z</dcterms:modified>
</cp:coreProperties>
</file>