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F7" w:rsidRPr="00616F84" w:rsidRDefault="00C143F7" w:rsidP="00C143F7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2006</w:t>
      </w:r>
    </w:p>
    <w:p w:rsidR="00C143F7" w:rsidRPr="00F96E59" w:rsidRDefault="00C143F7" w:rsidP="00C143F7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Гребенников К.А. </w:t>
      </w:r>
      <w:r w:rsidRPr="00F96E59">
        <w:rPr>
          <w:sz w:val="28"/>
          <w:szCs w:val="28"/>
          <w:lang w:val="en-US"/>
        </w:rPr>
        <w:t>OCYPUS</w:t>
      </w:r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PSEUDOCYPUS</w:t>
      </w:r>
      <w:r w:rsidRPr="00F96E59">
        <w:rPr>
          <w:sz w:val="28"/>
          <w:szCs w:val="28"/>
        </w:rPr>
        <w:t xml:space="preserve">) </w:t>
      </w:r>
      <w:r w:rsidRPr="00F96E59">
        <w:rPr>
          <w:sz w:val="28"/>
          <w:szCs w:val="28"/>
          <w:lang w:val="en-US"/>
        </w:rPr>
        <w:t>AENESCENSEPPELSHEIM</w:t>
      </w:r>
      <w:r w:rsidRPr="00F96E59">
        <w:rPr>
          <w:sz w:val="28"/>
          <w:szCs w:val="28"/>
        </w:rPr>
        <w:t>, 1889 – малоизвестный вид жуков-</w:t>
      </w:r>
      <w:proofErr w:type="spellStart"/>
      <w:r w:rsidRPr="00F96E59">
        <w:rPr>
          <w:sz w:val="28"/>
          <w:szCs w:val="28"/>
        </w:rPr>
        <w:t>стафилинид</w:t>
      </w:r>
      <w:proofErr w:type="spellEnd"/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COLEOPTERA</w:t>
      </w:r>
      <w:r w:rsidRPr="00F96E59">
        <w:rPr>
          <w:sz w:val="28"/>
          <w:szCs w:val="28"/>
        </w:rPr>
        <w:t xml:space="preserve">, </w:t>
      </w:r>
      <w:r w:rsidRPr="00F96E59">
        <w:rPr>
          <w:sz w:val="28"/>
          <w:szCs w:val="28"/>
          <w:lang w:val="en-US"/>
        </w:rPr>
        <w:t>STAAPHYLINIDAE</w:t>
      </w:r>
      <w:r w:rsidRPr="00F96E59">
        <w:rPr>
          <w:sz w:val="28"/>
          <w:szCs w:val="28"/>
        </w:rPr>
        <w:t xml:space="preserve">) из Китая // Энтомологический сборник, </w:t>
      </w:r>
      <w:r w:rsidRPr="00F96E59">
        <w:rPr>
          <w:sz w:val="28"/>
          <w:szCs w:val="28"/>
          <w:lang w:val="en-US"/>
        </w:rPr>
        <w:t>LXXXV</w:t>
      </w:r>
      <w:r w:rsidRPr="00F96E59">
        <w:rPr>
          <w:sz w:val="28"/>
          <w:szCs w:val="28"/>
        </w:rPr>
        <w:t>, 1, 2006.</w:t>
      </w:r>
    </w:p>
    <w:p w:rsidR="00C143F7" w:rsidRPr="00F96E59" w:rsidRDefault="00C143F7" w:rsidP="00C143F7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Г.В.. Использование показателя флуктуирующей </w:t>
      </w:r>
      <w:proofErr w:type="spellStart"/>
      <w:r w:rsidRPr="00F96E59">
        <w:rPr>
          <w:sz w:val="28"/>
          <w:szCs w:val="28"/>
        </w:rPr>
        <w:t>ассиметрии</w:t>
      </w:r>
      <w:proofErr w:type="spellEnd"/>
      <w:r w:rsidRPr="00F96E59">
        <w:rPr>
          <w:sz w:val="28"/>
          <w:szCs w:val="28"/>
        </w:rPr>
        <w:t xml:space="preserve"> для выявления влияния антропогенной нагрузки на популяцию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Богдинско-Баскунчакском заповеднике. 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с.87-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:rsidR="00C143F7" w:rsidRDefault="00C143F7" w:rsidP="00C143F7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F96E59">
        <w:rPr>
          <w:sz w:val="28"/>
          <w:szCs w:val="28"/>
        </w:rPr>
        <w:t>Ростов А.В. Орнитофауна Государственного природного заповедника Богдинско-Баскунчакский в осенний и зимний периоды.</w:t>
      </w:r>
      <w:proofErr w:type="gramEnd"/>
      <w:r w:rsidRPr="00F96E59">
        <w:rPr>
          <w:sz w:val="28"/>
          <w:szCs w:val="28"/>
        </w:rPr>
        <w:t xml:space="preserve">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с.76-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:rsidR="007440DA" w:rsidRPr="00DB4C14" w:rsidRDefault="007440DA" w:rsidP="00C143F7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7440DA">
        <w:rPr>
          <w:sz w:val="28"/>
          <w:szCs w:val="28"/>
        </w:rPr>
        <w:t xml:space="preserve">Стрельцов А.Б., Константинов Е.Л., Алексеев С.К., Устюжанина О.А. О </w:t>
      </w:r>
      <w:proofErr w:type="spellStart"/>
      <w:r w:rsidRPr="007440DA">
        <w:rPr>
          <w:sz w:val="28"/>
          <w:szCs w:val="28"/>
        </w:rPr>
        <w:t>герпетофауне</w:t>
      </w:r>
      <w:proofErr w:type="spellEnd"/>
      <w:r w:rsidRPr="007440DA">
        <w:rPr>
          <w:sz w:val="28"/>
          <w:szCs w:val="28"/>
        </w:rPr>
        <w:t xml:space="preserve"> </w:t>
      </w:r>
      <w:proofErr w:type="spellStart"/>
      <w:r w:rsidRPr="007440DA">
        <w:rPr>
          <w:sz w:val="28"/>
          <w:szCs w:val="28"/>
        </w:rPr>
        <w:t>Богдинско-Баскунчакского</w:t>
      </w:r>
      <w:proofErr w:type="spellEnd"/>
      <w:r w:rsidRPr="007440DA">
        <w:rPr>
          <w:sz w:val="28"/>
          <w:szCs w:val="28"/>
        </w:rPr>
        <w:t xml:space="preserve"> заповедника и одноименного заказника // Вестник Калужского университета. – 2006. - №2. С. 30-34</w:t>
      </w:r>
      <w:bookmarkStart w:id="0" w:name="_GoBack"/>
      <w:bookmarkEnd w:id="0"/>
    </w:p>
    <w:p w:rsidR="007C06B5" w:rsidRDefault="007C06B5"/>
    <w:sectPr w:rsidR="007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3F7"/>
    <w:rsid w:val="007440DA"/>
    <w:rsid w:val="007C06B5"/>
    <w:rsid w:val="00C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3</cp:revision>
  <dcterms:created xsi:type="dcterms:W3CDTF">2018-03-21T05:58:00Z</dcterms:created>
  <dcterms:modified xsi:type="dcterms:W3CDTF">2019-01-29T06:27:00Z</dcterms:modified>
</cp:coreProperties>
</file>