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AB" w:rsidRPr="005A5C1E" w:rsidRDefault="009807AB" w:rsidP="009807AB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>2016</w:t>
      </w:r>
    </w:p>
    <w:p w:rsidR="009807AB" w:rsidRDefault="009807AB" w:rsidP="009807A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C9F">
        <w:rPr>
          <w:rFonts w:ascii="Times New Roman" w:hAnsi="Times New Roman" w:cs="Times New Roman"/>
          <w:sz w:val="28"/>
          <w:szCs w:val="28"/>
        </w:rPr>
        <w:t>Гребенников К.А.  Изучение биоразнообразия заповедников России в цифровой эпохе: опыт и перспективы // Заповедная наука. 1 (2). 2016.</w:t>
      </w:r>
    </w:p>
    <w:p w:rsidR="009807AB" w:rsidRPr="00CE3AAE" w:rsidRDefault="009807AB" w:rsidP="009807A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AE">
        <w:rPr>
          <w:rFonts w:ascii="Times New Roman" w:hAnsi="Times New Roman" w:cs="Times New Roman"/>
          <w:sz w:val="28"/>
          <w:szCs w:val="28"/>
        </w:rPr>
        <w:t>Лактионов А.П. Характеристика флоры Государственного природного заповедника «</w:t>
      </w:r>
      <w:proofErr w:type="spellStart"/>
      <w:r w:rsidRPr="00CE3AAE">
        <w:rPr>
          <w:rFonts w:ascii="Times New Roman" w:hAnsi="Times New Roman" w:cs="Times New Roman"/>
          <w:sz w:val="28"/>
          <w:szCs w:val="28"/>
        </w:rPr>
        <w:t>Богдинско-Баскунчакский</w:t>
      </w:r>
      <w:proofErr w:type="spellEnd"/>
      <w:r w:rsidRPr="00CE3AAE">
        <w:rPr>
          <w:rFonts w:ascii="Times New Roman" w:hAnsi="Times New Roman" w:cs="Times New Roman"/>
          <w:sz w:val="28"/>
          <w:szCs w:val="28"/>
        </w:rPr>
        <w:t xml:space="preserve">» / А.П. Лактионов, О.В. </w:t>
      </w:r>
      <w:proofErr w:type="spellStart"/>
      <w:r w:rsidRPr="00CE3AAE">
        <w:rPr>
          <w:rFonts w:ascii="Times New Roman" w:hAnsi="Times New Roman" w:cs="Times New Roman"/>
          <w:sz w:val="28"/>
          <w:szCs w:val="28"/>
        </w:rPr>
        <w:t>Волобоева</w:t>
      </w:r>
      <w:proofErr w:type="spellEnd"/>
      <w:r w:rsidRPr="00CE3AAE">
        <w:rPr>
          <w:rFonts w:ascii="Times New Roman" w:hAnsi="Times New Roman" w:cs="Times New Roman"/>
          <w:sz w:val="28"/>
          <w:szCs w:val="28"/>
        </w:rPr>
        <w:t xml:space="preserve">, Д.Э. </w:t>
      </w:r>
      <w:proofErr w:type="spellStart"/>
      <w:r w:rsidRPr="00CE3AAE">
        <w:rPr>
          <w:rFonts w:ascii="Times New Roman" w:hAnsi="Times New Roman" w:cs="Times New Roman"/>
          <w:sz w:val="28"/>
          <w:szCs w:val="28"/>
        </w:rPr>
        <w:t>Нурмухамбетова</w:t>
      </w:r>
      <w:proofErr w:type="spellEnd"/>
      <w:r w:rsidRPr="00CE3AAE">
        <w:rPr>
          <w:rFonts w:ascii="Times New Roman" w:hAnsi="Times New Roman" w:cs="Times New Roman"/>
          <w:sz w:val="28"/>
          <w:szCs w:val="28"/>
        </w:rPr>
        <w:t xml:space="preserve"> // Естественные науки. – 2016. – № 3 (56). – С. 29-38. </w:t>
      </w:r>
    </w:p>
    <w:p w:rsidR="009807AB" w:rsidRDefault="009807AB" w:rsidP="009807A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838">
        <w:rPr>
          <w:rFonts w:ascii="Times New Roman" w:hAnsi="Times New Roman" w:cs="Times New Roman"/>
          <w:iCs/>
          <w:sz w:val="28"/>
          <w:szCs w:val="28"/>
        </w:rPr>
        <w:t>Лактионов А. П.</w:t>
      </w:r>
      <w:r w:rsidRPr="00173838">
        <w:rPr>
          <w:rFonts w:ascii="Times New Roman" w:hAnsi="Times New Roman" w:cs="Times New Roman"/>
          <w:sz w:val="28"/>
          <w:szCs w:val="28"/>
        </w:rPr>
        <w:t xml:space="preserve">, </w:t>
      </w:r>
      <w:r w:rsidRPr="00173838">
        <w:rPr>
          <w:rFonts w:ascii="Times New Roman" w:hAnsi="Times New Roman" w:cs="Times New Roman"/>
          <w:iCs/>
          <w:sz w:val="28"/>
          <w:szCs w:val="28"/>
        </w:rPr>
        <w:t xml:space="preserve">Волобоева О. В., </w:t>
      </w:r>
      <w:proofErr w:type="spellStart"/>
      <w:r w:rsidRPr="00173838">
        <w:rPr>
          <w:rFonts w:ascii="Times New Roman" w:hAnsi="Times New Roman" w:cs="Times New Roman"/>
          <w:iCs/>
          <w:sz w:val="28"/>
          <w:szCs w:val="28"/>
        </w:rPr>
        <w:t>Дойдык</w:t>
      </w:r>
      <w:proofErr w:type="spellEnd"/>
      <w:r w:rsidRPr="00173838">
        <w:rPr>
          <w:rFonts w:ascii="Times New Roman" w:hAnsi="Times New Roman" w:cs="Times New Roman"/>
          <w:iCs/>
          <w:sz w:val="28"/>
          <w:szCs w:val="28"/>
        </w:rPr>
        <w:t xml:space="preserve"> Э. Н. </w:t>
      </w:r>
      <w:r w:rsidRPr="00173838">
        <w:rPr>
          <w:rFonts w:ascii="Times New Roman" w:hAnsi="Times New Roman" w:cs="Times New Roman"/>
          <w:sz w:val="28"/>
          <w:szCs w:val="28"/>
        </w:rPr>
        <w:t xml:space="preserve">Характеристика флоры   государственного природного заповедника «Богдинско-Баскунчакский» // </w:t>
      </w:r>
      <w:r w:rsidRPr="00173838">
        <w:rPr>
          <w:rFonts w:ascii="Times New Roman" w:hAnsi="Times New Roman" w:cs="Times New Roman"/>
          <w:bCs/>
          <w:iCs/>
          <w:sz w:val="28"/>
          <w:szCs w:val="28"/>
        </w:rPr>
        <w:t>Естественный науки, № 3 (56). Экология. 2016. С. 29 – 38.</w:t>
      </w:r>
    </w:p>
    <w:p w:rsidR="00CE6AA0" w:rsidRDefault="004E6CCD" w:rsidP="00CE6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CCD">
        <w:rPr>
          <w:rFonts w:ascii="Times New Roman" w:hAnsi="Times New Roman" w:cs="Times New Roman"/>
        </w:rPr>
        <w:t xml:space="preserve">            </w:t>
      </w:r>
      <w:r w:rsidRPr="004E6CCD">
        <w:rPr>
          <w:rFonts w:ascii="Times New Roman" w:hAnsi="Times New Roman" w:cs="Times New Roman"/>
          <w:sz w:val="28"/>
          <w:szCs w:val="28"/>
        </w:rPr>
        <w:t>Лысенко Т.М. Растительность засолённых почв Поволжья в пределах лесостепной и степной зон. Москва: Товарищество научных изданий КМК, 2016.- 329 с.</w:t>
      </w:r>
    </w:p>
    <w:p w:rsidR="00CE6AA0" w:rsidRPr="00CE6AA0" w:rsidRDefault="00CE6AA0" w:rsidP="00CE6A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6AA0">
        <w:rPr>
          <w:rFonts w:ascii="Times New Roman" w:hAnsi="Times New Roman" w:cs="Times New Roman"/>
          <w:sz w:val="28"/>
          <w:szCs w:val="28"/>
        </w:rPr>
        <w:t xml:space="preserve">Миних А.В., Миних М.Г. Типовые экземпляры пермских и триасовых рыб, хранящиеся в музее землеведения Саратовского государственного университета им. Н.Г. Чернышевского. Статья 1. Двоякодышащие и акуловые рыбы // Известия Саратовского университета. Новая серия. Серия Науки о Земле. 2016. Т. 16, </w:t>
      </w:r>
      <w:proofErr w:type="spellStart"/>
      <w:r w:rsidRPr="00CE6AA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E6AA0">
        <w:rPr>
          <w:rFonts w:ascii="Times New Roman" w:hAnsi="Times New Roman" w:cs="Times New Roman"/>
          <w:sz w:val="28"/>
          <w:szCs w:val="28"/>
        </w:rPr>
        <w:t>. 1. С.24-29.</w:t>
      </w:r>
      <w:bookmarkStart w:id="0" w:name="_GoBack"/>
      <w:bookmarkEnd w:id="0"/>
    </w:p>
    <w:sectPr w:rsidR="00CE6AA0" w:rsidRPr="00CE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07AB"/>
    <w:rsid w:val="004E6CCD"/>
    <w:rsid w:val="00626703"/>
    <w:rsid w:val="009807AB"/>
    <w:rsid w:val="00C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A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сате22ит</dc:creator>
  <cp:keywords/>
  <dc:description/>
  <cp:lastModifiedBy>satelit</cp:lastModifiedBy>
  <cp:revision>6</cp:revision>
  <dcterms:created xsi:type="dcterms:W3CDTF">2018-03-21T06:02:00Z</dcterms:created>
  <dcterms:modified xsi:type="dcterms:W3CDTF">2018-09-07T10:25:00Z</dcterms:modified>
</cp:coreProperties>
</file>